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36"/>
        <w:tblW w:w="5000" w:type="pct"/>
        <w:tblLook w:val="04A0" w:firstRow="1" w:lastRow="0" w:firstColumn="1" w:lastColumn="0" w:noHBand="0" w:noVBand="1"/>
      </w:tblPr>
      <w:tblGrid>
        <w:gridCol w:w="1616"/>
        <w:gridCol w:w="1507"/>
        <w:gridCol w:w="2557"/>
        <w:gridCol w:w="3896"/>
      </w:tblGrid>
      <w:tr w:rsidR="00532F0C" w:rsidRPr="003853D8" w14:paraId="7AF7D820" w14:textId="77777777" w:rsidTr="002B4322">
        <w:tc>
          <w:tcPr>
            <w:tcW w:w="5000" w:type="pct"/>
            <w:gridSpan w:val="4"/>
            <w:vAlign w:val="center"/>
          </w:tcPr>
          <w:p w14:paraId="35BBA6B9" w14:textId="77777777" w:rsidR="00532F0C" w:rsidRPr="008A4478" w:rsidRDefault="00532F0C" w:rsidP="002B432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A4478">
              <w:rPr>
                <w:rFonts w:cstheme="minorHAnsi"/>
                <w:b/>
                <w:bCs/>
                <w:sz w:val="36"/>
                <w:szCs w:val="36"/>
              </w:rPr>
              <w:t>Lifecycle</w:t>
            </w:r>
          </w:p>
        </w:tc>
      </w:tr>
      <w:tr w:rsidR="00532F0C" w:rsidRPr="003853D8" w14:paraId="1C075374" w14:textId="77777777" w:rsidTr="002B4322">
        <w:tc>
          <w:tcPr>
            <w:tcW w:w="844" w:type="pct"/>
            <w:vAlign w:val="center"/>
          </w:tcPr>
          <w:p w14:paraId="112B4A6D" w14:textId="77777777" w:rsidR="00532F0C" w:rsidRPr="00153CBA" w:rsidRDefault="00532F0C" w:rsidP="002B4322">
            <w:pPr>
              <w:spacing w:line="276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Event</w:t>
            </w:r>
          </w:p>
        </w:tc>
        <w:tc>
          <w:tcPr>
            <w:tcW w:w="787" w:type="pct"/>
            <w:vAlign w:val="center"/>
          </w:tcPr>
          <w:p w14:paraId="44D2E262" w14:textId="77777777" w:rsidR="00532F0C" w:rsidRPr="00153CBA" w:rsidRDefault="00532F0C" w:rsidP="002B4322">
            <w:pPr>
              <w:spacing w:line="276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153CBA">
              <w:rPr>
                <w:rFonts w:cstheme="minorHAnsi"/>
                <w:b/>
                <w:bCs/>
                <w:sz w:val="28"/>
                <w:szCs w:val="28"/>
              </w:rPr>
              <w:t>Hebrew</w:t>
            </w:r>
          </w:p>
        </w:tc>
        <w:tc>
          <w:tcPr>
            <w:tcW w:w="1335" w:type="pct"/>
            <w:vAlign w:val="center"/>
          </w:tcPr>
          <w:p w14:paraId="69439893" w14:textId="77777777" w:rsidR="00532F0C" w:rsidRPr="00153CBA" w:rsidRDefault="00532F0C" w:rsidP="002B4322">
            <w:pPr>
              <w:spacing w:line="276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153CBA">
              <w:rPr>
                <w:rFonts w:cstheme="minorHAnsi"/>
                <w:b/>
                <w:bCs/>
                <w:sz w:val="28"/>
                <w:szCs w:val="28"/>
              </w:rPr>
              <w:t>Transliteration</w:t>
            </w:r>
          </w:p>
        </w:tc>
        <w:tc>
          <w:tcPr>
            <w:tcW w:w="2034" w:type="pct"/>
            <w:vAlign w:val="center"/>
          </w:tcPr>
          <w:p w14:paraId="61412A79" w14:textId="77777777" w:rsidR="00532F0C" w:rsidRPr="00153CBA" w:rsidRDefault="00532F0C" w:rsidP="002B4322">
            <w:pPr>
              <w:spacing w:line="276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153CBA">
              <w:rPr>
                <w:rFonts w:cstheme="minorHAnsi"/>
                <w:b/>
                <w:bCs/>
                <w:sz w:val="28"/>
                <w:szCs w:val="28"/>
              </w:rPr>
              <w:t>Translation/Description</w:t>
            </w:r>
          </w:p>
        </w:tc>
      </w:tr>
      <w:tr w:rsidR="00532F0C" w:rsidRPr="003853D8" w14:paraId="298B82D4" w14:textId="77777777" w:rsidTr="002B4322">
        <w:tc>
          <w:tcPr>
            <w:tcW w:w="844" w:type="pct"/>
            <w:vMerge w:val="restart"/>
            <w:vAlign w:val="center"/>
          </w:tcPr>
          <w:p w14:paraId="60194768" w14:textId="77777777" w:rsidR="00532F0C" w:rsidRPr="00A46445" w:rsidRDefault="00532F0C" w:rsidP="002B4322">
            <w:pPr>
              <w:spacing w:line="276" w:lineRule="auto"/>
              <w:jc w:val="center"/>
              <w:rPr>
                <w:rFonts w:cstheme="minorHAnsi"/>
                <w:sz w:val="36"/>
                <w:szCs w:val="36"/>
              </w:rPr>
            </w:pPr>
            <w:r w:rsidRPr="00A46445">
              <w:rPr>
                <w:rFonts w:cstheme="minorHAnsi"/>
                <w:sz w:val="36"/>
                <w:szCs w:val="36"/>
              </w:rPr>
              <w:t>Illness</w:t>
            </w:r>
          </w:p>
        </w:tc>
        <w:tc>
          <w:tcPr>
            <w:tcW w:w="787" w:type="pct"/>
            <w:vAlign w:val="center"/>
          </w:tcPr>
          <w:p w14:paraId="44D53873" w14:textId="77777777" w:rsidR="00532F0C" w:rsidRPr="0064580B" w:rsidRDefault="00532F0C" w:rsidP="002B4322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64580B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בִּיקוּר חוֹלִים</w:t>
            </w:r>
          </w:p>
        </w:tc>
        <w:tc>
          <w:tcPr>
            <w:tcW w:w="1335" w:type="pct"/>
            <w:vAlign w:val="center"/>
          </w:tcPr>
          <w:p w14:paraId="42E35B2F" w14:textId="77777777" w:rsidR="00532F0C" w:rsidRPr="008A4478" w:rsidRDefault="00532F0C" w:rsidP="002B4322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bi</w:t>
            </w:r>
            <w:r w:rsidR="001C1D18">
              <w:rPr>
                <w:rFonts w:cstheme="minorHAnsi"/>
                <w:i/>
                <w:iCs/>
                <w:sz w:val="28"/>
                <w:szCs w:val="28"/>
              </w:rPr>
              <w:t>k</w:t>
            </w:r>
            <w:r w:rsidRPr="008A4478">
              <w:rPr>
                <w:rFonts w:cstheme="minorHAnsi"/>
                <w:i/>
                <w:iCs/>
                <w:sz w:val="28"/>
                <w:szCs w:val="28"/>
              </w:rPr>
              <w:t>kur</w:t>
            </w:r>
            <w:proofErr w:type="spellEnd"/>
            <w:r w:rsidRPr="008A4478">
              <w:rPr>
                <w:rFonts w:cstheme="minorHAns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  <w:u w:val="single"/>
              </w:rPr>
              <w:t>h</w:t>
            </w:r>
            <w:r w:rsidRPr="008A4478">
              <w:rPr>
                <w:rFonts w:cstheme="minorHAnsi"/>
                <w:i/>
                <w:iCs/>
                <w:sz w:val="28"/>
                <w:szCs w:val="28"/>
              </w:rPr>
              <w:t>olim</w:t>
            </w:r>
            <w:proofErr w:type="spellEnd"/>
          </w:p>
        </w:tc>
        <w:tc>
          <w:tcPr>
            <w:tcW w:w="2034" w:type="pct"/>
            <w:vAlign w:val="center"/>
          </w:tcPr>
          <w:p w14:paraId="272DF7E3" w14:textId="77777777" w:rsidR="00532F0C" w:rsidRPr="008A4478" w:rsidRDefault="00532F0C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8A4478">
              <w:rPr>
                <w:rFonts w:cstheme="minorHAnsi"/>
                <w:sz w:val="28"/>
                <w:szCs w:val="28"/>
              </w:rPr>
              <w:t>Visiting the sick</w:t>
            </w:r>
          </w:p>
        </w:tc>
      </w:tr>
      <w:tr w:rsidR="00532F0C" w:rsidRPr="003853D8" w14:paraId="38393287" w14:textId="77777777" w:rsidTr="002B4322">
        <w:tc>
          <w:tcPr>
            <w:tcW w:w="844" w:type="pct"/>
            <w:vMerge/>
            <w:vAlign w:val="center"/>
          </w:tcPr>
          <w:p w14:paraId="6826BDCE" w14:textId="77777777" w:rsidR="00532F0C" w:rsidRPr="00A46445" w:rsidRDefault="00532F0C" w:rsidP="002B4322">
            <w:pPr>
              <w:spacing w:line="276" w:lineRule="auto"/>
              <w:jc w:val="center"/>
              <w:rPr>
                <w:rFonts w:cstheme="minorHAnsi"/>
                <w:sz w:val="36"/>
                <w:szCs w:val="36"/>
              </w:rPr>
            </w:pPr>
            <w:bookmarkStart w:id="0" w:name="_GoBack" w:colFirst="4" w:colLast="4"/>
          </w:p>
        </w:tc>
        <w:tc>
          <w:tcPr>
            <w:tcW w:w="787" w:type="pct"/>
            <w:vAlign w:val="center"/>
          </w:tcPr>
          <w:p w14:paraId="314C69EB" w14:textId="77777777" w:rsidR="00532F0C" w:rsidRPr="0064580B" w:rsidRDefault="00532F0C" w:rsidP="002B4322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64580B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מִי שֶׁבֵּרַךְ</w:t>
            </w:r>
          </w:p>
        </w:tc>
        <w:tc>
          <w:tcPr>
            <w:tcW w:w="1335" w:type="pct"/>
            <w:vAlign w:val="center"/>
          </w:tcPr>
          <w:p w14:paraId="5B882D4B" w14:textId="77777777" w:rsidR="00532F0C" w:rsidRPr="008A4478" w:rsidRDefault="00532F0C" w:rsidP="002B4322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r w:rsidRPr="008A4478">
              <w:rPr>
                <w:rFonts w:cstheme="minorHAnsi"/>
                <w:i/>
                <w:iCs/>
                <w:sz w:val="28"/>
                <w:szCs w:val="28"/>
              </w:rPr>
              <w:t xml:space="preserve">Mi </w:t>
            </w: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Shebera</w:t>
            </w:r>
            <w:r w:rsidRPr="008A4478">
              <w:rPr>
                <w:rFonts w:cstheme="minorHAnsi"/>
                <w:i/>
                <w:iCs/>
                <w:sz w:val="28"/>
                <w:szCs w:val="28"/>
                <w:u w:val="single"/>
              </w:rPr>
              <w:t>kh</w:t>
            </w:r>
            <w:proofErr w:type="spellEnd"/>
          </w:p>
        </w:tc>
        <w:tc>
          <w:tcPr>
            <w:tcW w:w="2034" w:type="pct"/>
            <w:vAlign w:val="center"/>
          </w:tcPr>
          <w:p w14:paraId="123E76AF" w14:textId="77777777" w:rsidR="00AA71AA" w:rsidRDefault="00532F0C" w:rsidP="00AA71AA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8A4478">
              <w:rPr>
                <w:rFonts w:cstheme="minorHAnsi"/>
                <w:sz w:val="28"/>
                <w:szCs w:val="28"/>
              </w:rPr>
              <w:t>Blessing for those in need</w:t>
            </w:r>
            <w:r>
              <w:rPr>
                <w:rFonts w:cstheme="minorHAnsi"/>
                <w:sz w:val="28"/>
                <w:szCs w:val="28"/>
              </w:rPr>
              <w:t xml:space="preserve"> of healing;</w:t>
            </w:r>
          </w:p>
          <w:p w14:paraId="015BC24A" w14:textId="77777777" w:rsidR="00532F0C" w:rsidRPr="008A4478" w:rsidRDefault="00532F0C" w:rsidP="00AA71AA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“one who blesses”</w:t>
            </w:r>
          </w:p>
        </w:tc>
      </w:tr>
      <w:tr w:rsidR="00532F0C" w:rsidRPr="003853D8" w14:paraId="74A58977" w14:textId="77777777" w:rsidTr="002B4322">
        <w:tc>
          <w:tcPr>
            <w:tcW w:w="844" w:type="pct"/>
            <w:vMerge/>
            <w:vAlign w:val="center"/>
          </w:tcPr>
          <w:p w14:paraId="05542DE1" w14:textId="77777777" w:rsidR="00532F0C" w:rsidRPr="00A46445" w:rsidRDefault="00532F0C" w:rsidP="002B4322">
            <w:pPr>
              <w:spacing w:line="276" w:lineRule="auto"/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787" w:type="pct"/>
            <w:vAlign w:val="center"/>
          </w:tcPr>
          <w:p w14:paraId="0970BE99" w14:textId="77777777" w:rsidR="00532F0C" w:rsidRPr="0064580B" w:rsidRDefault="00532F0C" w:rsidP="002B4322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64580B">
              <w:rPr>
                <w:rFonts w:asciiTheme="majorBidi" w:hAnsiTheme="majorBidi" w:cs="David"/>
                <w:sz w:val="36"/>
                <w:szCs w:val="36"/>
                <w:shd w:val="clear" w:color="auto" w:fill="FFFFFF"/>
                <w:rtl/>
                <w:lang w:bidi="he-IL"/>
              </w:rPr>
              <w:t>ר</w:t>
            </w:r>
            <w:r w:rsidRPr="0064580B">
              <w:rPr>
                <w:rFonts w:asciiTheme="majorBidi" w:hAnsiTheme="majorBidi" w:cs="David" w:hint="cs"/>
                <w:sz w:val="36"/>
                <w:szCs w:val="36"/>
                <w:shd w:val="clear" w:color="auto" w:fill="FFFFFF"/>
                <w:rtl/>
                <w:lang w:bidi="he-IL"/>
              </w:rPr>
              <w:t>ְ</w:t>
            </w:r>
            <w:r w:rsidRPr="0064580B">
              <w:rPr>
                <w:rFonts w:asciiTheme="majorBidi" w:hAnsiTheme="majorBidi" w:cs="David"/>
                <w:sz w:val="36"/>
                <w:szCs w:val="36"/>
                <w:shd w:val="clear" w:color="auto" w:fill="FFFFFF"/>
                <w:rtl/>
                <w:lang w:bidi="he-IL"/>
              </w:rPr>
              <w:t>פו</w:t>
            </w:r>
            <w:r w:rsidRPr="0064580B">
              <w:rPr>
                <w:rFonts w:asciiTheme="majorBidi" w:hAnsiTheme="majorBidi" w:cs="David" w:hint="cs"/>
                <w:sz w:val="36"/>
                <w:szCs w:val="36"/>
                <w:shd w:val="clear" w:color="auto" w:fill="FFFFFF"/>
                <w:rtl/>
                <w:lang w:bidi="he-IL"/>
              </w:rPr>
              <w:t>ּ</w:t>
            </w:r>
            <w:r w:rsidRPr="0064580B">
              <w:rPr>
                <w:rFonts w:asciiTheme="majorBidi" w:hAnsiTheme="majorBidi" w:cs="David"/>
                <w:sz w:val="36"/>
                <w:szCs w:val="36"/>
                <w:shd w:val="clear" w:color="auto" w:fill="FFFFFF"/>
                <w:rtl/>
                <w:lang w:bidi="he-IL"/>
              </w:rPr>
              <w:t>א</w:t>
            </w:r>
            <w:r w:rsidRPr="0064580B">
              <w:rPr>
                <w:rFonts w:asciiTheme="majorBidi" w:hAnsiTheme="majorBidi" w:cs="David" w:hint="cs"/>
                <w:sz w:val="36"/>
                <w:szCs w:val="36"/>
                <w:shd w:val="clear" w:color="auto" w:fill="FFFFFF"/>
                <w:rtl/>
                <w:lang w:bidi="he-IL"/>
              </w:rPr>
              <w:t>ָ</w:t>
            </w:r>
            <w:r w:rsidRPr="0064580B">
              <w:rPr>
                <w:rFonts w:asciiTheme="majorBidi" w:hAnsiTheme="majorBidi" w:cs="David"/>
                <w:sz w:val="36"/>
                <w:szCs w:val="36"/>
                <w:shd w:val="clear" w:color="auto" w:fill="FFFFFF"/>
                <w:rtl/>
                <w:lang w:bidi="he-IL"/>
              </w:rPr>
              <w:t>ה ש</w:t>
            </w:r>
            <w:r w:rsidRPr="0064580B">
              <w:rPr>
                <w:rFonts w:asciiTheme="majorBidi" w:hAnsiTheme="majorBidi" w:cs="David" w:hint="cs"/>
                <w:sz w:val="36"/>
                <w:szCs w:val="36"/>
                <w:shd w:val="clear" w:color="auto" w:fill="FFFFFF"/>
                <w:rtl/>
                <w:lang w:bidi="he-IL"/>
              </w:rPr>
              <w:t>ְׁ</w:t>
            </w:r>
            <w:r w:rsidRPr="0064580B">
              <w:rPr>
                <w:rFonts w:asciiTheme="majorBidi" w:hAnsiTheme="majorBidi" w:cs="David"/>
                <w:sz w:val="36"/>
                <w:szCs w:val="36"/>
                <w:shd w:val="clear" w:color="auto" w:fill="FFFFFF"/>
                <w:rtl/>
                <w:lang w:bidi="he-IL"/>
              </w:rPr>
              <w:t>ל</w:t>
            </w:r>
            <w:r w:rsidRPr="0064580B">
              <w:rPr>
                <w:rFonts w:asciiTheme="majorBidi" w:hAnsiTheme="majorBidi" w:cs="David" w:hint="cs"/>
                <w:sz w:val="36"/>
                <w:szCs w:val="36"/>
                <w:shd w:val="clear" w:color="auto" w:fill="FFFFFF"/>
                <w:rtl/>
                <w:lang w:bidi="he-IL"/>
              </w:rPr>
              <w:t>ֵ</w:t>
            </w:r>
            <w:r w:rsidRPr="0064580B">
              <w:rPr>
                <w:rFonts w:asciiTheme="majorBidi" w:hAnsiTheme="majorBidi" w:cs="David"/>
                <w:sz w:val="36"/>
                <w:szCs w:val="36"/>
                <w:shd w:val="clear" w:color="auto" w:fill="FFFFFF"/>
                <w:rtl/>
                <w:lang w:bidi="he-IL"/>
              </w:rPr>
              <w:t>ימ</w:t>
            </w:r>
            <w:r w:rsidRPr="0064580B">
              <w:rPr>
                <w:rFonts w:asciiTheme="majorBidi" w:hAnsiTheme="majorBidi" w:cs="David" w:hint="cs"/>
                <w:sz w:val="36"/>
                <w:szCs w:val="36"/>
                <w:shd w:val="clear" w:color="auto" w:fill="FFFFFF"/>
                <w:rtl/>
                <w:lang w:bidi="he-IL"/>
              </w:rPr>
              <w:t>ָ</w:t>
            </w:r>
            <w:r w:rsidRPr="0064580B">
              <w:rPr>
                <w:rFonts w:asciiTheme="majorBidi" w:hAnsiTheme="majorBidi" w:cs="David"/>
                <w:sz w:val="36"/>
                <w:szCs w:val="36"/>
                <w:shd w:val="clear" w:color="auto" w:fill="FFFFFF"/>
                <w:rtl/>
                <w:lang w:bidi="he-IL"/>
              </w:rPr>
              <w:t>ה</w:t>
            </w:r>
          </w:p>
        </w:tc>
        <w:tc>
          <w:tcPr>
            <w:tcW w:w="1335" w:type="pct"/>
            <w:vAlign w:val="center"/>
          </w:tcPr>
          <w:p w14:paraId="454CAD5A" w14:textId="77777777" w:rsidR="00532F0C" w:rsidRPr="008A4478" w:rsidRDefault="00532F0C" w:rsidP="002B4322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r’fu</w:t>
            </w:r>
            <w:proofErr w:type="spellEnd"/>
            <w:r w:rsidRPr="008A4478">
              <w:rPr>
                <w:rFonts w:cstheme="minorHAnsi"/>
                <w:i/>
                <w:iCs/>
                <w:sz w:val="28"/>
                <w:szCs w:val="28"/>
              </w:rPr>
              <w:t xml:space="preserve">-ah </w:t>
            </w: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sh’leimah</w:t>
            </w:r>
            <w:proofErr w:type="spellEnd"/>
          </w:p>
        </w:tc>
        <w:tc>
          <w:tcPr>
            <w:tcW w:w="2034" w:type="pct"/>
            <w:vAlign w:val="center"/>
          </w:tcPr>
          <w:p w14:paraId="29A33142" w14:textId="77777777" w:rsidR="00532F0C" w:rsidRPr="008A4478" w:rsidRDefault="00532F0C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8A4478">
              <w:rPr>
                <w:rFonts w:cstheme="minorHAnsi"/>
                <w:sz w:val="28"/>
                <w:szCs w:val="28"/>
              </w:rPr>
              <w:t>Feel better</w:t>
            </w:r>
            <w:r>
              <w:rPr>
                <w:rFonts w:cstheme="minorHAnsi"/>
                <w:sz w:val="28"/>
                <w:szCs w:val="28"/>
              </w:rPr>
              <w:t>;</w:t>
            </w:r>
            <w:r w:rsidRPr="008A4478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  <w:lang w:bidi="he-IL"/>
              </w:rPr>
              <w:t>“</w:t>
            </w:r>
            <w:r>
              <w:rPr>
                <w:rFonts w:cstheme="minorHAnsi"/>
                <w:sz w:val="28"/>
                <w:szCs w:val="28"/>
              </w:rPr>
              <w:t>a full recovery”</w:t>
            </w:r>
          </w:p>
        </w:tc>
      </w:tr>
      <w:bookmarkEnd w:id="0"/>
    </w:tbl>
    <w:p w14:paraId="0D9787EE" w14:textId="77777777" w:rsidR="00A712AB" w:rsidRDefault="001C1D18" w:rsidP="007C4073"/>
    <w:sectPr w:rsidR="00A712A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0750D4" w14:textId="77777777" w:rsidR="00984CDF" w:rsidRDefault="00984CDF" w:rsidP="00984CDF">
      <w:pPr>
        <w:spacing w:after="0" w:line="240" w:lineRule="auto"/>
      </w:pPr>
      <w:r>
        <w:separator/>
      </w:r>
    </w:p>
  </w:endnote>
  <w:endnote w:type="continuationSeparator" w:id="0">
    <w:p w14:paraId="0B46AB8B" w14:textId="77777777" w:rsidR="00984CDF" w:rsidRDefault="00984CDF" w:rsidP="00984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avid">
    <w:altName w:val="Didot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90F8D" w14:textId="77777777" w:rsidR="00984CDF" w:rsidRPr="00DC6636" w:rsidRDefault="00984CDF" w:rsidP="00984CDF">
    <w:pPr>
      <w:pStyle w:val="Footer"/>
      <w:rPr>
        <w:sz w:val="18"/>
        <w:szCs w:val="18"/>
      </w:rPr>
    </w:pPr>
    <w:r w:rsidRPr="00DC6636">
      <w:rPr>
        <w:sz w:val="18"/>
        <w:szCs w:val="18"/>
      </w:rPr>
      <w:t xml:space="preserve">Jewish Education Center of Cleveland </w:t>
    </w:r>
    <w:r w:rsidRPr="00DC6636">
      <w:rPr>
        <w:sz w:val="18"/>
        <w:szCs w:val="18"/>
      </w:rPr>
      <w:tab/>
    </w:r>
    <w:r w:rsidRPr="00DC6636">
      <w:rPr>
        <w:sz w:val="18"/>
        <w:szCs w:val="18"/>
      </w:rPr>
      <w:tab/>
      <w:t xml:space="preserve">#Onward Hebrew </w:t>
    </w:r>
  </w:p>
  <w:p w14:paraId="15665749" w14:textId="77777777" w:rsidR="00984CDF" w:rsidRPr="00DC6636" w:rsidRDefault="00984CDF" w:rsidP="00984CDF">
    <w:pPr>
      <w:pStyle w:val="Footer"/>
      <w:tabs>
        <w:tab w:val="left" w:pos="6510"/>
      </w:tabs>
      <w:rPr>
        <w:sz w:val="18"/>
        <w:szCs w:val="18"/>
      </w:rPr>
    </w:pPr>
    <w:r w:rsidRPr="00DC6636">
      <w:rPr>
        <w:sz w:val="18"/>
        <w:szCs w:val="18"/>
      </w:rPr>
      <w:tab/>
    </w:r>
    <w:r w:rsidRPr="00DC6636">
      <w:rPr>
        <w:sz w:val="18"/>
        <w:szCs w:val="18"/>
      </w:rPr>
      <w:tab/>
    </w:r>
    <w:r>
      <w:rPr>
        <w:sz w:val="18"/>
        <w:szCs w:val="18"/>
      </w:rPr>
      <w:tab/>
    </w:r>
    <w:r w:rsidRPr="00DC6636">
      <w:rPr>
        <w:sz w:val="18"/>
        <w:szCs w:val="18"/>
      </w:rPr>
      <w:t xml:space="preserve">Page </w:t>
    </w:r>
    <w:r w:rsidRPr="00DC6636">
      <w:rPr>
        <w:sz w:val="18"/>
        <w:szCs w:val="18"/>
      </w:rPr>
      <w:fldChar w:fldCharType="begin"/>
    </w:r>
    <w:r w:rsidRPr="00DC6636">
      <w:rPr>
        <w:sz w:val="18"/>
        <w:szCs w:val="18"/>
      </w:rPr>
      <w:instrText xml:space="preserve"> PAGE   \* MERGEFORMAT </w:instrText>
    </w:r>
    <w:r w:rsidRPr="00DC6636">
      <w:rPr>
        <w:sz w:val="18"/>
        <w:szCs w:val="18"/>
      </w:rPr>
      <w:fldChar w:fldCharType="separate"/>
    </w:r>
    <w:r w:rsidR="001C1D18">
      <w:rPr>
        <w:noProof/>
        <w:sz w:val="18"/>
        <w:szCs w:val="18"/>
      </w:rPr>
      <w:t>1</w:t>
    </w:r>
    <w:r w:rsidRPr="00DC6636">
      <w:rPr>
        <w:noProof/>
        <w:sz w:val="18"/>
        <w:szCs w:val="18"/>
      </w:rPr>
      <w:fldChar w:fldCharType="end"/>
    </w:r>
  </w:p>
  <w:p w14:paraId="122F54CD" w14:textId="77777777" w:rsidR="00984CDF" w:rsidRPr="00DC6636" w:rsidRDefault="00984CDF" w:rsidP="00984CDF">
    <w:pPr>
      <w:pStyle w:val="Footer"/>
      <w:rPr>
        <w:sz w:val="18"/>
        <w:szCs w:val="18"/>
      </w:rPr>
    </w:pPr>
  </w:p>
  <w:p w14:paraId="3CD508AD" w14:textId="77777777" w:rsidR="00984CDF" w:rsidRDefault="00984CD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C19608" w14:textId="77777777" w:rsidR="00984CDF" w:rsidRDefault="00984CDF" w:rsidP="00984CDF">
      <w:pPr>
        <w:spacing w:after="0" w:line="240" w:lineRule="auto"/>
      </w:pPr>
      <w:r>
        <w:separator/>
      </w:r>
    </w:p>
  </w:footnote>
  <w:footnote w:type="continuationSeparator" w:id="0">
    <w:p w14:paraId="406C4041" w14:textId="77777777" w:rsidR="00984CDF" w:rsidRDefault="00984CDF" w:rsidP="00984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ADF01" w14:textId="77777777" w:rsidR="00984CDF" w:rsidRPr="00DC6636" w:rsidRDefault="00984CDF" w:rsidP="00984CDF">
    <w:pPr>
      <w:pStyle w:val="Header"/>
      <w:rPr>
        <w:rFonts w:cstheme="minorHAnsi"/>
        <w:sz w:val="18"/>
        <w:szCs w:val="18"/>
      </w:rPr>
    </w:pPr>
    <w:r w:rsidRPr="00DC6636">
      <w:rPr>
        <w:rFonts w:cstheme="minorHAnsi"/>
        <w:sz w:val="18"/>
        <w:szCs w:val="18"/>
      </w:rPr>
      <w:t xml:space="preserve">Jewish Life Vocabulary </w:t>
    </w:r>
    <w:r w:rsidRPr="00DC6636">
      <w:rPr>
        <w:rFonts w:cstheme="minorHAnsi"/>
        <w:sz w:val="18"/>
        <w:szCs w:val="18"/>
      </w:rPr>
      <w:tab/>
    </w:r>
    <w:r w:rsidRPr="00DC6636">
      <w:rPr>
        <w:rFonts w:cstheme="minorHAnsi"/>
        <w:sz w:val="18"/>
        <w:szCs w:val="18"/>
      </w:rPr>
      <w:tab/>
      <w:t>General</w:t>
    </w:r>
  </w:p>
  <w:p w14:paraId="09A9E9F5" w14:textId="77777777" w:rsidR="00984CDF" w:rsidRPr="00DC6636" w:rsidRDefault="00984CDF" w:rsidP="00984CDF">
    <w:pPr>
      <w:pStyle w:val="Header"/>
      <w:tabs>
        <w:tab w:val="clear" w:pos="4680"/>
        <w:tab w:val="clear" w:pos="9360"/>
        <w:tab w:val="left" w:pos="2940"/>
      </w:tabs>
      <w:rPr>
        <w:rFonts w:cstheme="minorHAnsi"/>
        <w:sz w:val="18"/>
        <w:szCs w:val="18"/>
      </w:rPr>
    </w:pPr>
    <w:r w:rsidRPr="00DC6636">
      <w:rPr>
        <w:rFonts w:cstheme="minorHAnsi"/>
        <w:sz w:val="18"/>
        <w:szCs w:val="18"/>
      </w:rPr>
      <w:t>#</w:t>
    </w:r>
    <w:proofErr w:type="spellStart"/>
    <w:r w:rsidRPr="00DC6636">
      <w:rPr>
        <w:rFonts w:cstheme="minorHAnsi"/>
        <w:sz w:val="18"/>
        <w:szCs w:val="18"/>
      </w:rPr>
      <w:t>OnwardHebrew</w:t>
    </w:r>
    <w:proofErr w:type="spellEnd"/>
    <w:r w:rsidRPr="00DC6636">
      <w:rPr>
        <w:rFonts w:cstheme="minorHAnsi"/>
        <w:sz w:val="18"/>
        <w:szCs w:val="1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CDF"/>
    <w:rsid w:val="000A326C"/>
    <w:rsid w:val="001C1D18"/>
    <w:rsid w:val="00477C93"/>
    <w:rsid w:val="00532F0C"/>
    <w:rsid w:val="005C227D"/>
    <w:rsid w:val="005D40DC"/>
    <w:rsid w:val="0078079C"/>
    <w:rsid w:val="007C4073"/>
    <w:rsid w:val="0098181A"/>
    <w:rsid w:val="00984CDF"/>
    <w:rsid w:val="00A65E7E"/>
    <w:rsid w:val="00AA71AA"/>
    <w:rsid w:val="00CC45A4"/>
    <w:rsid w:val="00CF1A25"/>
    <w:rsid w:val="00DD1621"/>
    <w:rsid w:val="00E2695B"/>
    <w:rsid w:val="00E40B43"/>
    <w:rsid w:val="00F067AC"/>
    <w:rsid w:val="00FD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1EC98D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84C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4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84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CDF"/>
  </w:style>
  <w:style w:type="paragraph" w:styleId="Footer">
    <w:name w:val="footer"/>
    <w:basedOn w:val="Normal"/>
    <w:link w:val="FooterChar"/>
    <w:uiPriority w:val="99"/>
    <w:unhideWhenUsed/>
    <w:rsid w:val="00984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JECC</Company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Ullman</dc:creator>
  <cp:lastModifiedBy>Julia Ullman</cp:lastModifiedBy>
  <cp:revision>4</cp:revision>
  <dcterms:created xsi:type="dcterms:W3CDTF">2018-06-12T16:01:00Z</dcterms:created>
  <dcterms:modified xsi:type="dcterms:W3CDTF">2018-06-22T15:23:00Z</dcterms:modified>
</cp:coreProperties>
</file>