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46"/>
        <w:tblW w:w="5000" w:type="pct"/>
        <w:tblLayout w:type="fixed"/>
        <w:tblLook w:val="04A0" w:firstRow="1" w:lastRow="0" w:firstColumn="1" w:lastColumn="0" w:noHBand="0" w:noVBand="1"/>
      </w:tblPr>
      <w:tblGrid>
        <w:gridCol w:w="1818"/>
        <w:gridCol w:w="2700"/>
        <w:gridCol w:w="5058"/>
      </w:tblGrid>
      <w:tr w:rsidR="000B6707" w:rsidRPr="003853D8" w:rsidTr="002B4322">
        <w:tc>
          <w:tcPr>
            <w:tcW w:w="5000" w:type="pct"/>
            <w:gridSpan w:val="3"/>
            <w:vAlign w:val="center"/>
          </w:tcPr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F7100E">
              <w:rPr>
                <w:rFonts w:cstheme="minorHAnsi"/>
                <w:b/>
                <w:bCs/>
                <w:sz w:val="36"/>
                <w:szCs w:val="36"/>
              </w:rPr>
              <w:t>Kashrut</w:t>
            </w:r>
          </w:p>
        </w:tc>
      </w:tr>
      <w:tr w:rsidR="000B6707" w:rsidRPr="003853D8" w:rsidTr="002B4322">
        <w:tc>
          <w:tcPr>
            <w:tcW w:w="949" w:type="pct"/>
            <w:vAlign w:val="center"/>
          </w:tcPr>
          <w:p w:rsidR="000B6707" w:rsidRPr="004F2498" w:rsidRDefault="000B6707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410" w:type="pct"/>
            <w:vAlign w:val="center"/>
          </w:tcPr>
          <w:p w:rsidR="000B6707" w:rsidRPr="004F2498" w:rsidRDefault="000B6707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641" w:type="pct"/>
            <w:vAlign w:val="center"/>
          </w:tcPr>
          <w:p w:rsidR="000B6707" w:rsidRPr="004F2498" w:rsidRDefault="000B6707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F249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0B6707" w:rsidRPr="003853D8" w:rsidTr="002B4322">
        <w:trPr>
          <w:trHeight w:val="786"/>
        </w:trPr>
        <w:tc>
          <w:tcPr>
            <w:tcW w:w="949" w:type="pct"/>
            <w:vAlign w:val="center"/>
          </w:tcPr>
          <w:p w:rsidR="000B6707" w:rsidRPr="0064580B" w:rsidRDefault="000B670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שָׂרִי</w:t>
            </w:r>
          </w:p>
        </w:tc>
        <w:tc>
          <w:tcPr>
            <w:tcW w:w="1410" w:type="pct"/>
            <w:vAlign w:val="center"/>
          </w:tcPr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b’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sari</w:t>
            </w:r>
            <w:proofErr w:type="spellEnd"/>
          </w:p>
        </w:tc>
        <w:tc>
          <w:tcPr>
            <w:tcW w:w="2641" w:type="pct"/>
            <w:vAlign w:val="center"/>
          </w:tcPr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Meat</w:t>
            </w:r>
          </w:p>
        </w:tc>
      </w:tr>
      <w:tr w:rsidR="000B6707" w:rsidRPr="003853D8" w:rsidTr="002B4322">
        <w:trPr>
          <w:trHeight w:val="786"/>
        </w:trPr>
        <w:tc>
          <w:tcPr>
            <w:tcW w:w="949" w:type="pct"/>
            <w:vAlign w:val="center"/>
          </w:tcPr>
          <w:p w:rsidR="000B6707" w:rsidRPr="0064580B" w:rsidRDefault="000B670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חֲלָבִי</w:t>
            </w:r>
          </w:p>
        </w:tc>
        <w:tc>
          <w:tcPr>
            <w:tcW w:w="1410" w:type="pct"/>
            <w:vAlign w:val="center"/>
          </w:tcPr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alavi</w:t>
            </w:r>
            <w:proofErr w:type="spellEnd"/>
          </w:p>
        </w:tc>
        <w:tc>
          <w:tcPr>
            <w:tcW w:w="2641" w:type="pct"/>
            <w:vAlign w:val="center"/>
          </w:tcPr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Dairy</w:t>
            </w:r>
          </w:p>
        </w:tc>
      </w:tr>
      <w:tr w:rsidR="000B6707" w:rsidRPr="003853D8" w:rsidTr="002B4322">
        <w:trPr>
          <w:trHeight w:val="786"/>
        </w:trPr>
        <w:tc>
          <w:tcPr>
            <w:tcW w:w="949" w:type="pct"/>
            <w:vAlign w:val="center"/>
          </w:tcPr>
          <w:p w:rsidR="000B6707" w:rsidRPr="0064580B" w:rsidRDefault="000B670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פַּרוֶוה</w:t>
            </w:r>
          </w:p>
        </w:tc>
        <w:tc>
          <w:tcPr>
            <w:tcW w:w="1410" w:type="pct"/>
            <w:vAlign w:val="center"/>
          </w:tcPr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parve</w:t>
            </w:r>
            <w:proofErr w:type="spellEnd"/>
          </w:p>
        </w:tc>
        <w:tc>
          <w:tcPr>
            <w:tcW w:w="2641" w:type="pct"/>
            <w:vAlign w:val="center"/>
          </w:tcPr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(Yiddish)</w:t>
            </w:r>
          </w:p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Neutral</w:t>
            </w:r>
            <w:r>
              <w:rPr>
                <w:rFonts w:cstheme="minorHAnsi"/>
                <w:sz w:val="28"/>
                <w:szCs w:val="28"/>
              </w:rPr>
              <w:t>; neither meat nor dairy</w:t>
            </w:r>
          </w:p>
        </w:tc>
      </w:tr>
      <w:tr w:rsidR="000B6707" w:rsidRPr="003853D8" w:rsidTr="002B4322">
        <w:trPr>
          <w:trHeight w:val="786"/>
        </w:trPr>
        <w:tc>
          <w:tcPr>
            <w:tcW w:w="949" w:type="pct"/>
            <w:vAlign w:val="center"/>
          </w:tcPr>
          <w:p w:rsidR="000B6707" w:rsidRPr="0064580B" w:rsidRDefault="000B670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ט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ֵ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ײף</w:t>
            </w:r>
          </w:p>
        </w:tc>
        <w:tc>
          <w:tcPr>
            <w:tcW w:w="1410" w:type="pct"/>
            <w:vAlign w:val="center"/>
          </w:tcPr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treif</w:t>
            </w:r>
            <w:proofErr w:type="spellEnd"/>
          </w:p>
        </w:tc>
        <w:tc>
          <w:tcPr>
            <w:tcW w:w="2641" w:type="pct"/>
            <w:vAlign w:val="center"/>
          </w:tcPr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(Yiddish)</w:t>
            </w:r>
          </w:p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Not kosher</w:t>
            </w:r>
          </w:p>
        </w:tc>
      </w:tr>
      <w:tr w:rsidR="000B6707" w:rsidRPr="003853D8" w:rsidTr="002B4322">
        <w:trPr>
          <w:trHeight w:val="786"/>
        </w:trPr>
        <w:tc>
          <w:tcPr>
            <w:tcW w:w="949" w:type="pct"/>
            <w:vAlign w:val="center"/>
          </w:tcPr>
          <w:p w:rsidR="000B6707" w:rsidRPr="0064580B" w:rsidRDefault="000B670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ֶ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ְ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ֶ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</w:t>
            </w:r>
          </w:p>
        </w:tc>
        <w:tc>
          <w:tcPr>
            <w:tcW w:w="1410" w:type="pct"/>
            <w:vAlign w:val="center"/>
          </w:tcPr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he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sher</w:t>
            </w:r>
            <w:proofErr w:type="spellEnd"/>
          </w:p>
        </w:tc>
        <w:tc>
          <w:tcPr>
            <w:tcW w:w="2641" w:type="pct"/>
            <w:vAlign w:val="center"/>
          </w:tcPr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Kosher certification approval</w:t>
            </w:r>
          </w:p>
        </w:tc>
      </w:tr>
      <w:tr w:rsidR="000B6707" w:rsidRPr="003853D8" w:rsidTr="002B4322">
        <w:trPr>
          <w:trHeight w:val="786"/>
        </w:trPr>
        <w:tc>
          <w:tcPr>
            <w:tcW w:w="949" w:type="pct"/>
            <w:vAlign w:val="center"/>
          </w:tcPr>
          <w:p w:rsidR="000B6707" w:rsidRPr="0064580B" w:rsidRDefault="000B670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כָּשֵׁר</w:t>
            </w:r>
          </w:p>
        </w:tc>
        <w:tc>
          <w:tcPr>
            <w:tcW w:w="1410" w:type="pct"/>
            <w:vAlign w:val="center"/>
          </w:tcPr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kasher</w:t>
            </w:r>
            <w:proofErr w:type="spellEnd"/>
          </w:p>
        </w:tc>
        <w:tc>
          <w:tcPr>
            <w:tcW w:w="2641" w:type="pct"/>
            <w:vAlign w:val="center"/>
          </w:tcPr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To make kosher</w:t>
            </w:r>
            <w:r>
              <w:rPr>
                <w:rFonts w:cstheme="minorHAnsi"/>
                <w:sz w:val="28"/>
                <w:szCs w:val="28"/>
              </w:rPr>
              <w:t>; to make fit for use</w:t>
            </w:r>
          </w:p>
        </w:tc>
      </w:tr>
      <w:tr w:rsidR="000B6707" w:rsidRPr="003853D8" w:rsidTr="002B4322">
        <w:trPr>
          <w:trHeight w:val="786"/>
        </w:trPr>
        <w:tc>
          <w:tcPr>
            <w:tcW w:w="949" w:type="pct"/>
            <w:vAlign w:val="center"/>
          </w:tcPr>
          <w:p w:rsidR="000B6707" w:rsidRPr="0064580B" w:rsidRDefault="000B670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שְׁרוּת</w:t>
            </w:r>
          </w:p>
        </w:tc>
        <w:tc>
          <w:tcPr>
            <w:tcW w:w="1410" w:type="pct"/>
            <w:vAlign w:val="center"/>
          </w:tcPr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F7100E">
              <w:rPr>
                <w:rFonts w:cstheme="minorHAnsi"/>
                <w:i/>
                <w:iCs/>
                <w:sz w:val="28"/>
                <w:szCs w:val="28"/>
              </w:rPr>
              <w:t>kashrut</w:t>
            </w:r>
          </w:p>
        </w:tc>
        <w:tc>
          <w:tcPr>
            <w:tcW w:w="2641" w:type="pct"/>
            <w:vAlign w:val="center"/>
          </w:tcPr>
          <w:p w:rsidR="000B6707" w:rsidRDefault="000B670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Laws concerning status of food for</w:t>
            </w:r>
          </w:p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>eating and ritual</w:t>
            </w:r>
            <w:r>
              <w:rPr>
                <w:rFonts w:cstheme="minorHAnsi"/>
                <w:sz w:val="28"/>
                <w:szCs w:val="28"/>
              </w:rPr>
              <w:t>;</w:t>
            </w:r>
            <w:r w:rsidRPr="00F7100E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kosher</w:t>
            </w:r>
          </w:p>
        </w:tc>
      </w:tr>
      <w:tr w:rsidR="000B6707" w:rsidRPr="003853D8" w:rsidTr="002B4322">
        <w:trPr>
          <w:trHeight w:val="786"/>
        </w:trPr>
        <w:tc>
          <w:tcPr>
            <w:tcW w:w="949" w:type="pct"/>
            <w:vAlign w:val="center"/>
          </w:tcPr>
          <w:p w:rsidR="000B6707" w:rsidRPr="0064580B" w:rsidRDefault="000B670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מַשְׁגִיחַ</w:t>
            </w:r>
          </w:p>
        </w:tc>
        <w:tc>
          <w:tcPr>
            <w:tcW w:w="1410" w:type="pct"/>
            <w:vAlign w:val="center"/>
          </w:tcPr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mashgi</w:t>
            </w:r>
            <w:proofErr w:type="spellEnd"/>
            <w:r w:rsidRPr="00F7100E">
              <w:rPr>
                <w:rFonts w:cstheme="minorHAnsi"/>
                <w:i/>
                <w:iCs/>
                <w:sz w:val="28"/>
                <w:szCs w:val="28"/>
              </w:rPr>
              <w:t>-a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</w:p>
        </w:tc>
        <w:tc>
          <w:tcPr>
            <w:tcW w:w="2641" w:type="pct"/>
            <w:vAlign w:val="center"/>
          </w:tcPr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F7100E">
              <w:rPr>
                <w:rFonts w:cstheme="minorHAnsi"/>
                <w:sz w:val="28"/>
                <w:szCs w:val="28"/>
              </w:rPr>
              <w:t xml:space="preserve">One who oversees 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kashrut</w:t>
            </w:r>
            <w:r>
              <w:rPr>
                <w:rFonts w:cstheme="minorHAnsi"/>
                <w:sz w:val="28"/>
                <w:szCs w:val="28"/>
              </w:rPr>
              <w:t xml:space="preserve"> status of kitchen</w:t>
            </w:r>
          </w:p>
        </w:tc>
      </w:tr>
      <w:tr w:rsidR="000B6707" w:rsidRPr="003853D8" w:rsidTr="002B4322">
        <w:trPr>
          <w:trHeight w:val="787"/>
        </w:trPr>
        <w:tc>
          <w:tcPr>
            <w:tcW w:w="949" w:type="pct"/>
            <w:vAlign w:val="center"/>
          </w:tcPr>
          <w:p w:rsidR="000B6707" w:rsidRPr="0064580B" w:rsidRDefault="000B6707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הֲלָכָה</w:t>
            </w:r>
          </w:p>
        </w:tc>
        <w:tc>
          <w:tcPr>
            <w:tcW w:w="1410" w:type="pct"/>
            <w:vAlign w:val="center"/>
          </w:tcPr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hala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k</w:t>
            </w:r>
            <w:r w:rsidRPr="00F7100E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F7100E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2641" w:type="pct"/>
            <w:vAlign w:val="center"/>
          </w:tcPr>
          <w:p w:rsidR="000B6707" w:rsidRDefault="000B670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Jewish law;</w:t>
            </w:r>
          </w:p>
          <w:p w:rsidR="000B6707" w:rsidRPr="00F7100E" w:rsidRDefault="000B6707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“the way to go”</w:t>
            </w:r>
          </w:p>
        </w:tc>
      </w:tr>
    </w:tbl>
    <w:p w:rsidR="00A712AB" w:rsidRPr="000B6707" w:rsidRDefault="000B6707" w:rsidP="000B6707">
      <w:bookmarkStart w:id="0" w:name="_GoBack"/>
      <w:bookmarkEnd w:id="0"/>
    </w:p>
    <w:sectPr w:rsidR="00A712AB" w:rsidRPr="000B67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0B6707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:rsidR="00984CDF" w:rsidRPr="00DC6636" w:rsidRDefault="00984CDF" w:rsidP="00984CDF">
    <w:pPr>
      <w:pStyle w:val="Footer"/>
      <w:rPr>
        <w:sz w:val="18"/>
        <w:szCs w:val="18"/>
      </w:rPr>
    </w:pPr>
  </w:p>
  <w:p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0B6707"/>
    <w:rsid w:val="003B67BC"/>
    <w:rsid w:val="0046066C"/>
    <w:rsid w:val="00477C93"/>
    <w:rsid w:val="004B7C0F"/>
    <w:rsid w:val="00532F0C"/>
    <w:rsid w:val="005C227D"/>
    <w:rsid w:val="005D40DC"/>
    <w:rsid w:val="0078079C"/>
    <w:rsid w:val="007C4073"/>
    <w:rsid w:val="0098181A"/>
    <w:rsid w:val="00984CDF"/>
    <w:rsid w:val="00A65E7E"/>
    <w:rsid w:val="00AF6E9D"/>
    <w:rsid w:val="00BB4ABD"/>
    <w:rsid w:val="00CC45A4"/>
    <w:rsid w:val="00CF1A25"/>
    <w:rsid w:val="00DD1621"/>
    <w:rsid w:val="00E2695B"/>
    <w:rsid w:val="00E40B43"/>
    <w:rsid w:val="00ED4C21"/>
    <w:rsid w:val="00F067A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2018-06-12T16:03:00Z</dcterms:created>
  <dcterms:modified xsi:type="dcterms:W3CDTF">2018-06-12T16:03:00Z</dcterms:modified>
</cp:coreProperties>
</file>